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F323" w14:textId="77777777" w:rsidR="00385332" w:rsidRPr="003F0591" w:rsidRDefault="00385332" w:rsidP="00385332">
      <w:pPr>
        <w:spacing w:after="0" w:line="240" w:lineRule="auto"/>
        <w:jc w:val="center"/>
        <w:rPr>
          <w:rFonts w:ascii="Calibri Light" w:hAnsi="Calibri Light" w:cs="Calibri Light"/>
          <w:sz w:val="20"/>
          <w:szCs w:val="20"/>
        </w:rPr>
      </w:pPr>
      <w:r w:rsidRPr="003F0591">
        <w:rPr>
          <w:rFonts w:ascii="Calibri Light" w:hAnsi="Calibri Light" w:cs="Calibri Light"/>
          <w:sz w:val="20"/>
          <w:szCs w:val="20"/>
        </w:rPr>
        <w:t>KLAUZULA INFORMACYJNA O PRZETWARZANIU DANYCH OSOBOWYCH DLA KANDYDATÓW DO PRACY</w:t>
      </w:r>
    </w:p>
    <w:p w14:paraId="2F2466D3" w14:textId="77777777" w:rsidR="00385332" w:rsidRPr="003F0591" w:rsidRDefault="00385332" w:rsidP="0038533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3F0591">
        <w:rPr>
          <w:rFonts w:ascii="Calibri Light" w:hAnsi="Calibri Light" w:cs="Calibri Light"/>
          <w:sz w:val="20"/>
          <w:szCs w:val="20"/>
        </w:rPr>
        <w:t>Na podstawie Ogólnego rozporządzenia o ochronie danych (dalej: „RODO”) informujemy, że:</w:t>
      </w:r>
    </w:p>
    <w:p w14:paraId="22896FB7" w14:textId="77777777" w:rsidR="00385332" w:rsidRPr="003F0591" w:rsidRDefault="00385332" w:rsidP="0038533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D8F88C4" w14:textId="77777777" w:rsidR="00460536" w:rsidRPr="00420D52" w:rsidRDefault="00420D52" w:rsidP="00420D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420D52">
        <w:rPr>
          <w:rFonts w:ascii="Calibri Light" w:hAnsi="Calibri Light" w:cs="Calibri Light"/>
          <w:sz w:val="20"/>
          <w:szCs w:val="20"/>
        </w:rPr>
        <w:t xml:space="preserve">Administratorem danych osobowych jest: Szkoła Podstawowa nr 3 w Rzeszowie, adres: ul. Hoffmanowej 11, 35-016 </w:t>
      </w:r>
      <w:proofErr w:type="spellStart"/>
      <w:r w:rsidRPr="00420D52">
        <w:rPr>
          <w:rFonts w:ascii="Calibri Light" w:hAnsi="Calibri Light" w:cs="Calibri Light"/>
          <w:sz w:val="20"/>
          <w:szCs w:val="20"/>
        </w:rPr>
        <w:t>Rzeszów.</w:t>
      </w:r>
      <w:r w:rsidR="00460536" w:rsidRPr="00420D52">
        <w:rPr>
          <w:rFonts w:ascii="Calibri Light" w:hAnsi="Calibri Light" w:cs="Calibri Light"/>
          <w:sz w:val="20"/>
          <w:szCs w:val="20"/>
        </w:rPr>
        <w:t>Dane</w:t>
      </w:r>
      <w:proofErr w:type="spellEnd"/>
      <w:r w:rsidR="00460536" w:rsidRPr="00420D52">
        <w:rPr>
          <w:rFonts w:ascii="Calibri Light" w:hAnsi="Calibri Light" w:cs="Calibri Light"/>
          <w:sz w:val="20"/>
          <w:szCs w:val="20"/>
        </w:rPr>
        <w:t xml:space="preserve"> kontaktowe Inspektora Ochrony Danych:</w:t>
      </w:r>
    </w:p>
    <w:p w14:paraId="567E6D0A" w14:textId="77777777" w:rsidR="006943E1" w:rsidRPr="00420D52" w:rsidRDefault="006943E1" w:rsidP="00420D52">
      <w:pPr>
        <w:pStyle w:val="Akapitzlist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420D52">
        <w:rPr>
          <w:rFonts w:ascii="Calibri Light" w:hAnsi="Calibri Light" w:cs="Calibri Light"/>
          <w:sz w:val="20"/>
          <w:szCs w:val="20"/>
        </w:rPr>
        <w:t>W zakresie Pani/Pana danych osobowych kontakt</w:t>
      </w:r>
      <w:r w:rsidRPr="00420D52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</w:t>
      </w:r>
      <w:r w:rsidRPr="00420D52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z Inspektorem Ochrony Danych możliwy jest poprzez adres e-mail: </w:t>
      </w:r>
      <w:hyperlink r:id="rId6" w:history="1">
        <w:r w:rsidRPr="00420D52">
          <w:rPr>
            <w:rStyle w:val="Hipercze"/>
            <w:rFonts w:ascii="Calibri Light" w:eastAsia="Times New Roman" w:hAnsi="Calibri Light" w:cs="Calibri Light"/>
            <w:sz w:val="20"/>
            <w:szCs w:val="20"/>
            <w:lang w:eastAsia="pl-PL"/>
          </w:rPr>
          <w:t>iod1@erzeszow.pl</w:t>
        </w:r>
      </w:hyperlink>
      <w:r w:rsidRPr="00420D52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lub pisemnie na adres administratora danych.</w:t>
      </w:r>
    </w:p>
    <w:p w14:paraId="4B2A0E6B" w14:textId="77777777" w:rsidR="003F0591" w:rsidRPr="003F0591" w:rsidRDefault="003F0591" w:rsidP="003F05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F0591">
        <w:rPr>
          <w:rFonts w:ascii="Calibri Light" w:eastAsia="Times New Roman" w:hAnsi="Calibri Light" w:cs="Calibri Light"/>
          <w:sz w:val="20"/>
          <w:szCs w:val="20"/>
          <w:lang w:eastAsia="pl-PL"/>
        </w:rPr>
        <w:t>Cele i podstawy prawne przetwarzania danych:</w:t>
      </w:r>
    </w:p>
    <w:p w14:paraId="27780D64" w14:textId="77777777" w:rsidR="003F0591" w:rsidRPr="003F0591" w:rsidRDefault="003F0591" w:rsidP="001F2000">
      <w:pPr>
        <w:pStyle w:val="Akapitzlist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F0591">
        <w:rPr>
          <w:rFonts w:ascii="Calibri Light" w:eastAsia="Times New Roman" w:hAnsi="Calibri Light" w:cs="Calibri Light"/>
          <w:sz w:val="20"/>
          <w:szCs w:val="20"/>
          <w:lang w:eastAsia="pl-PL"/>
        </w:rPr>
        <w:t>Pani/Pana dane osobowe będą przetwarzane w celu przeprowadzenia procesu rekrutacyjnego, na podstawie:</w:t>
      </w:r>
    </w:p>
    <w:p w14:paraId="43A68C18" w14:textId="77777777" w:rsidR="003F0591" w:rsidRPr="003F0591" w:rsidRDefault="001F2000" w:rsidP="001F2000">
      <w:pPr>
        <w:pStyle w:val="Akapitzlist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- </w:t>
      </w:r>
      <w:r w:rsidR="003F0591" w:rsidRPr="003F0591">
        <w:rPr>
          <w:rFonts w:ascii="Calibri Light" w:eastAsia="Times New Roman" w:hAnsi="Calibri Light" w:cs="Calibri Light"/>
          <w:sz w:val="20"/>
          <w:szCs w:val="20"/>
          <w:lang w:eastAsia="pl-PL"/>
        </w:rPr>
        <w:t>6 ust. 1 lit. c) RODO – w zakresie wskazanym w art. 22</w:t>
      </w:r>
      <w:r w:rsidR="003F0591" w:rsidRPr="001F2000">
        <w:rPr>
          <w:rFonts w:ascii="Calibri Light" w:eastAsia="Times New Roman" w:hAnsi="Calibri Light" w:cs="Calibri Light"/>
          <w:sz w:val="20"/>
          <w:szCs w:val="20"/>
          <w:vertAlign w:val="superscript"/>
          <w:lang w:eastAsia="pl-PL"/>
        </w:rPr>
        <w:t>1</w:t>
      </w:r>
      <w:r w:rsidR="003F0591" w:rsidRPr="003F0591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ustawy z 26 czerwca 1974 r. Kodeks pracy oraz ustawy z dnia 21 listopada 2008 r. o pracownikach samorządowych,</w:t>
      </w:r>
    </w:p>
    <w:p w14:paraId="67595B98" w14:textId="77777777" w:rsidR="003F0591" w:rsidRPr="003F0591" w:rsidRDefault="001F2000" w:rsidP="001F2000">
      <w:pPr>
        <w:pStyle w:val="Akapitzlist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- </w:t>
      </w:r>
      <w:r w:rsidR="003F0591" w:rsidRPr="003F0591">
        <w:rPr>
          <w:rFonts w:ascii="Calibri Light" w:eastAsia="Times New Roman" w:hAnsi="Calibri Light" w:cs="Calibri Light"/>
          <w:sz w:val="20"/>
          <w:szCs w:val="20"/>
          <w:lang w:eastAsia="pl-PL"/>
        </w:rPr>
        <w:t>art. 6 ust. 1 lit. b) RODO – podjęcie działań na żądanie osoby, której dane dotyczą przed zawarciem umowy,</w:t>
      </w:r>
    </w:p>
    <w:p w14:paraId="6A1BBF1E" w14:textId="77777777" w:rsidR="003F0591" w:rsidRPr="003F0591" w:rsidRDefault="00C51CF2" w:rsidP="00C51CF2">
      <w:pPr>
        <w:pStyle w:val="Akapitzlist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- </w:t>
      </w:r>
      <w:r w:rsidR="003F0591" w:rsidRPr="003F0591">
        <w:rPr>
          <w:rFonts w:ascii="Calibri Light" w:eastAsia="Times New Roman" w:hAnsi="Calibri Light" w:cs="Calibri Light"/>
          <w:sz w:val="20"/>
          <w:szCs w:val="20"/>
          <w:lang w:eastAsia="pl-PL"/>
        </w:rPr>
        <w:t>art. 6 ust. 1 lit. a) RODO – podanie danych zakresie wykraczającym poza przepisy prawa,  zostanie potraktowane jako zgoda na przetwarzanie tych danych osobowych.</w:t>
      </w:r>
    </w:p>
    <w:p w14:paraId="457FC720" w14:textId="77777777" w:rsidR="003F0591" w:rsidRPr="003F0591" w:rsidRDefault="003F0591" w:rsidP="00C51CF2">
      <w:pPr>
        <w:pStyle w:val="Akapitzlist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F0591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Jeżeli w </w:t>
      </w:r>
      <w:r w:rsidR="00C51CF2" w:rsidRPr="003F0591">
        <w:rPr>
          <w:rFonts w:ascii="Calibri Light" w:eastAsia="Times New Roman" w:hAnsi="Calibri Light" w:cs="Calibri Light"/>
          <w:sz w:val="20"/>
          <w:szCs w:val="20"/>
          <w:lang w:eastAsia="pl-PL"/>
        </w:rPr>
        <w:t>dokumentach</w:t>
      </w:r>
      <w:r w:rsidRPr="003F0591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zawarte będą dane, o których mowa w art. 9 ust. 1 RODO (dane wrażliwe) konieczna będzie Państwa wyraźna zgoda na ich przetwarzanie, która może zostać odwołana w dowolnym czasie.</w:t>
      </w:r>
    </w:p>
    <w:p w14:paraId="5206FFAC" w14:textId="5B86205F" w:rsidR="00523AD5" w:rsidRPr="00C51CF2" w:rsidRDefault="00523AD5" w:rsidP="00C51C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51CF2">
        <w:rPr>
          <w:rFonts w:ascii="Calibri Light" w:hAnsi="Calibri Light" w:cs="Calibri Light"/>
          <w:color w:val="FF0000"/>
          <w:sz w:val="20"/>
          <w:szCs w:val="20"/>
        </w:rPr>
        <w:t xml:space="preserve">W przypadku </w:t>
      </w:r>
      <w:r w:rsidRPr="00C51CF2">
        <w:rPr>
          <w:rFonts w:ascii="Calibri Light" w:eastAsia="Times New Roman" w:hAnsi="Calibri Light" w:cs="Calibri Light"/>
          <w:color w:val="FF0000"/>
          <w:sz w:val="20"/>
          <w:szCs w:val="20"/>
          <w:lang w:eastAsia="pl-PL"/>
        </w:rPr>
        <w:t xml:space="preserve">zatrudnienia w wyniku </w:t>
      </w:r>
      <w:r w:rsidRPr="00C51CF2">
        <w:rPr>
          <w:rFonts w:ascii="Calibri Light" w:hAnsi="Calibri Light" w:cs="Calibri Light"/>
          <w:color w:val="FF0000"/>
          <w:sz w:val="20"/>
          <w:szCs w:val="20"/>
        </w:rPr>
        <w:t>naboru dokumenty zostaną dołączone do akt osobowych i będą przechowywane przez okres przewidziany dla dokumentacji pracowniczej —</w:t>
      </w:r>
      <w:r w:rsidR="002B47BA">
        <w:rPr>
          <w:rFonts w:ascii="Calibri Light" w:hAnsi="Calibri Light" w:cs="Calibri Light"/>
          <w:color w:val="FF0000"/>
          <w:sz w:val="20"/>
          <w:szCs w:val="20"/>
        </w:rPr>
        <w:t xml:space="preserve">10 lat </w:t>
      </w:r>
      <w:r w:rsidRPr="00C51CF2">
        <w:rPr>
          <w:rFonts w:ascii="Calibri Light" w:hAnsi="Calibri Light" w:cs="Calibri Light"/>
          <w:color w:val="FF0000"/>
          <w:sz w:val="20"/>
          <w:szCs w:val="20"/>
        </w:rPr>
        <w:t xml:space="preserve">od końca roku kalendarzowego, w którym stosunek pracy uległ rozwiązaniu lub wygasł. Dane osobowe pozostałych kandydatów przechowywane będą przez okres 3 miesięcy od dnia zakończenia procedury naboru, tj. od dnia zatrudnienia kandydata wyłonionego w naborze (nabór rozstrzygnięty) lub od dnia opublikowania informacji o wyniku naboru </w:t>
      </w:r>
      <w:r w:rsidR="00F733C9" w:rsidRPr="00C51CF2">
        <w:rPr>
          <w:rFonts w:ascii="Calibri Light" w:hAnsi="Calibri Light" w:cs="Calibri Light"/>
          <w:color w:val="FF0000"/>
          <w:sz w:val="20"/>
          <w:szCs w:val="20"/>
        </w:rPr>
        <w:t xml:space="preserve">(w </w:t>
      </w:r>
      <w:r w:rsidRPr="00C51CF2">
        <w:rPr>
          <w:rFonts w:ascii="Calibri Light" w:hAnsi="Calibri Light" w:cs="Calibri Light"/>
          <w:color w:val="FF0000"/>
          <w:sz w:val="20"/>
          <w:szCs w:val="20"/>
        </w:rPr>
        <w:t>przypadku niewyłonienia kandydata). Dotyczy to takż</w:t>
      </w:r>
      <w:r w:rsidR="00F733C9" w:rsidRPr="00C51CF2">
        <w:rPr>
          <w:rFonts w:ascii="Calibri Light" w:hAnsi="Calibri Light" w:cs="Calibri Light"/>
          <w:color w:val="FF0000"/>
          <w:sz w:val="20"/>
          <w:szCs w:val="20"/>
        </w:rPr>
        <w:t>e ofert, niespełniających</w:t>
      </w:r>
      <w:r w:rsidRPr="00C51CF2">
        <w:rPr>
          <w:rFonts w:ascii="Calibri Light" w:hAnsi="Calibri Light" w:cs="Calibri Light"/>
          <w:color w:val="FF0000"/>
          <w:sz w:val="20"/>
          <w:szCs w:val="20"/>
        </w:rPr>
        <w:t xml:space="preserve"> wymagań</w:t>
      </w:r>
      <w:r w:rsidR="00F733C9" w:rsidRPr="00C51CF2">
        <w:rPr>
          <w:rFonts w:ascii="Calibri Light" w:hAnsi="Calibri Light" w:cs="Calibri Light"/>
          <w:color w:val="FF0000"/>
          <w:sz w:val="20"/>
          <w:szCs w:val="20"/>
        </w:rPr>
        <w:t xml:space="preserve"> </w:t>
      </w:r>
      <w:r w:rsidR="007A189A" w:rsidRPr="00C51CF2">
        <w:rPr>
          <w:rFonts w:ascii="Calibri Light" w:hAnsi="Calibri Light" w:cs="Calibri Light"/>
          <w:color w:val="FF0000"/>
          <w:sz w:val="20"/>
          <w:szCs w:val="20"/>
        </w:rPr>
        <w:t>formalnych oraz tych,</w:t>
      </w:r>
      <w:r w:rsidRPr="00C51CF2">
        <w:rPr>
          <w:rFonts w:ascii="Calibri Light" w:hAnsi="Calibri Light" w:cs="Calibri Light"/>
          <w:color w:val="FF0000"/>
          <w:sz w:val="20"/>
          <w:szCs w:val="20"/>
        </w:rPr>
        <w:t xml:space="preserve"> które wpłynęły po upływie wyznaczonego terminu skł</w:t>
      </w:r>
      <w:r w:rsidR="00F733C9" w:rsidRPr="00C51CF2">
        <w:rPr>
          <w:rFonts w:ascii="Calibri Light" w:hAnsi="Calibri Light" w:cs="Calibri Light"/>
          <w:color w:val="FF0000"/>
          <w:sz w:val="20"/>
          <w:szCs w:val="20"/>
        </w:rPr>
        <w:t xml:space="preserve">adania </w:t>
      </w:r>
      <w:r w:rsidRPr="00C51CF2">
        <w:rPr>
          <w:rFonts w:ascii="Calibri Light" w:hAnsi="Calibri Light" w:cs="Calibri Light"/>
          <w:color w:val="FF0000"/>
          <w:sz w:val="20"/>
          <w:szCs w:val="20"/>
        </w:rPr>
        <w:t>dokumentów. Po upływie tego terminu dokumenty aplikacyjne kandydatów zostaną</w:t>
      </w:r>
      <w:r w:rsidR="00F733C9" w:rsidRPr="00C51CF2">
        <w:rPr>
          <w:rFonts w:ascii="Calibri Light" w:hAnsi="Calibri Light" w:cs="Calibri Light"/>
          <w:color w:val="FF0000"/>
          <w:sz w:val="20"/>
          <w:szCs w:val="20"/>
        </w:rPr>
        <w:t xml:space="preserve"> komisyjnie zniszczone.</w:t>
      </w:r>
      <w:r w:rsidRPr="00C51CF2">
        <w:rPr>
          <w:rFonts w:ascii="Calibri Light" w:hAnsi="Calibri Light" w:cs="Calibri Light"/>
          <w:color w:val="FF0000"/>
          <w:sz w:val="20"/>
          <w:szCs w:val="20"/>
        </w:rPr>
        <w:t xml:space="preserve"> W przypadku kandydatów, którzy spełnili wymagania formalne </w:t>
      </w:r>
      <w:r w:rsidR="00F733C9" w:rsidRPr="00C51CF2">
        <w:rPr>
          <w:rFonts w:ascii="Calibri Light" w:hAnsi="Calibri Light" w:cs="Calibri Light"/>
          <w:color w:val="FF0000"/>
          <w:sz w:val="20"/>
          <w:szCs w:val="20"/>
        </w:rPr>
        <w:t xml:space="preserve">i </w:t>
      </w:r>
      <w:r w:rsidR="009F4E3E" w:rsidRPr="00C51CF2">
        <w:rPr>
          <w:rFonts w:ascii="Calibri Light" w:hAnsi="Calibri Light" w:cs="Calibri Light"/>
          <w:color w:val="FF0000"/>
          <w:sz w:val="20"/>
          <w:szCs w:val="20"/>
        </w:rPr>
        <w:t> </w:t>
      </w:r>
      <w:r w:rsidR="00F733C9" w:rsidRPr="00C51CF2">
        <w:rPr>
          <w:rFonts w:ascii="Calibri Light" w:hAnsi="Calibri Light" w:cs="Calibri Light"/>
          <w:color w:val="FF0000"/>
          <w:sz w:val="20"/>
          <w:szCs w:val="20"/>
        </w:rPr>
        <w:t>zakwalifikowali</w:t>
      </w:r>
      <w:r w:rsidRPr="00C51CF2">
        <w:rPr>
          <w:rFonts w:ascii="Calibri Light" w:hAnsi="Calibri Light" w:cs="Calibri Light"/>
          <w:color w:val="FF0000"/>
          <w:sz w:val="20"/>
          <w:szCs w:val="20"/>
        </w:rPr>
        <w:t xml:space="preserve"> </w:t>
      </w:r>
      <w:r w:rsidR="00F733C9" w:rsidRPr="00C51CF2">
        <w:rPr>
          <w:rFonts w:ascii="Calibri Light" w:hAnsi="Calibri Light" w:cs="Calibri Light"/>
          <w:color w:val="FF0000"/>
          <w:sz w:val="20"/>
          <w:szCs w:val="20"/>
        </w:rPr>
        <w:t>się</w:t>
      </w:r>
      <w:r w:rsidRPr="00C51CF2">
        <w:rPr>
          <w:rFonts w:ascii="Calibri Light" w:hAnsi="Calibri Light" w:cs="Calibri Light"/>
          <w:color w:val="FF0000"/>
          <w:sz w:val="20"/>
          <w:szCs w:val="20"/>
        </w:rPr>
        <w:t xml:space="preserve"> do kolejnego etapu naboru, dane w zakresie imienia i nazwiska oraz</w:t>
      </w:r>
      <w:r w:rsidR="009F4E3E" w:rsidRPr="00C51CF2">
        <w:rPr>
          <w:rFonts w:ascii="Calibri Light" w:hAnsi="Calibri Light" w:cs="Calibri Light"/>
          <w:color w:val="FF0000"/>
        </w:rPr>
        <w:t xml:space="preserve"> </w:t>
      </w:r>
      <w:r w:rsidR="009F4E3E" w:rsidRPr="00C51CF2">
        <w:rPr>
          <w:rFonts w:ascii="Calibri Light" w:hAnsi="Calibri Light" w:cs="Calibri Light"/>
          <w:color w:val="FF0000"/>
          <w:sz w:val="20"/>
          <w:szCs w:val="20"/>
        </w:rPr>
        <w:t xml:space="preserve">adresu zamieszkania w myśl przepisów </w:t>
      </w:r>
      <w:r w:rsidR="00D4723A" w:rsidRPr="00C51CF2">
        <w:rPr>
          <w:rFonts w:ascii="Calibri Light" w:hAnsi="Calibri Light" w:cs="Calibri Light"/>
          <w:color w:val="FF0000"/>
          <w:sz w:val="20"/>
          <w:szCs w:val="20"/>
        </w:rPr>
        <w:t xml:space="preserve">kodeksu cywilnego </w:t>
      </w:r>
      <w:r w:rsidR="009F4E3E" w:rsidRPr="00C51CF2">
        <w:rPr>
          <w:rFonts w:ascii="Calibri Light" w:hAnsi="Calibri Light" w:cs="Calibri Light"/>
          <w:color w:val="FF0000"/>
          <w:sz w:val="20"/>
          <w:szCs w:val="20"/>
        </w:rPr>
        <w:t xml:space="preserve">przechowywane będą </w:t>
      </w:r>
      <w:r w:rsidR="0098620A" w:rsidRPr="00C51CF2">
        <w:rPr>
          <w:rFonts w:ascii="Calibri Light" w:hAnsi="Calibri Light" w:cs="Calibri Light"/>
          <w:color w:val="FF0000"/>
          <w:sz w:val="20"/>
          <w:szCs w:val="20"/>
        </w:rPr>
        <w:t xml:space="preserve">w dokumentacji </w:t>
      </w:r>
      <w:r w:rsidR="009F4E3E" w:rsidRPr="00C51CF2">
        <w:rPr>
          <w:rFonts w:ascii="Calibri Light" w:hAnsi="Calibri Light" w:cs="Calibri Light"/>
          <w:color w:val="FF0000"/>
          <w:sz w:val="20"/>
          <w:szCs w:val="20"/>
        </w:rPr>
        <w:t xml:space="preserve"> przeprowadzonego naboru z</w:t>
      </w:r>
      <w:r w:rsidR="00F6670F" w:rsidRPr="00C51CF2">
        <w:rPr>
          <w:rFonts w:ascii="Calibri Light" w:hAnsi="Calibri Light" w:cs="Calibri Light"/>
          <w:color w:val="FF0000"/>
          <w:sz w:val="20"/>
          <w:szCs w:val="20"/>
        </w:rPr>
        <w:t> </w:t>
      </w:r>
      <w:r w:rsidR="009F4E3E" w:rsidRPr="00C51CF2">
        <w:rPr>
          <w:rFonts w:ascii="Calibri Light" w:hAnsi="Calibri Light" w:cs="Calibri Light"/>
          <w:color w:val="FF0000"/>
          <w:sz w:val="20"/>
          <w:szCs w:val="20"/>
        </w:rPr>
        <w:t>uwzględnieniem okresów przechowywania</w:t>
      </w:r>
      <w:r w:rsidR="005C7492" w:rsidRPr="00C51CF2">
        <w:rPr>
          <w:rFonts w:ascii="Calibri Light" w:hAnsi="Calibri Light" w:cs="Calibri Light"/>
          <w:color w:val="FF0000"/>
          <w:sz w:val="20"/>
          <w:szCs w:val="20"/>
        </w:rPr>
        <w:t xml:space="preserve"> </w:t>
      </w:r>
      <w:r w:rsidR="009F4E3E" w:rsidRPr="00C51CF2">
        <w:rPr>
          <w:rFonts w:ascii="Calibri Light" w:hAnsi="Calibri Light" w:cs="Calibri Light"/>
          <w:color w:val="FF0000"/>
          <w:sz w:val="20"/>
          <w:szCs w:val="20"/>
        </w:rPr>
        <w:t>określonych w obowiązujących przepisach prawnych, w</w:t>
      </w:r>
      <w:r w:rsidR="00F6670F" w:rsidRPr="00C51CF2">
        <w:rPr>
          <w:rFonts w:ascii="Calibri Light" w:hAnsi="Calibri Light" w:cs="Calibri Light"/>
          <w:color w:val="FF0000"/>
          <w:sz w:val="20"/>
          <w:szCs w:val="20"/>
        </w:rPr>
        <w:t> </w:t>
      </w:r>
      <w:r w:rsidR="009F4E3E" w:rsidRPr="00C51CF2">
        <w:rPr>
          <w:rFonts w:ascii="Calibri Light" w:hAnsi="Calibri Light" w:cs="Calibri Light"/>
          <w:color w:val="FF0000"/>
          <w:sz w:val="20"/>
          <w:szCs w:val="20"/>
        </w:rPr>
        <w:t xml:space="preserve">tym przepisach archiwalnych </w:t>
      </w:r>
      <w:r w:rsidR="004C7494">
        <w:rPr>
          <w:rFonts w:ascii="Calibri Light" w:hAnsi="Calibri Light" w:cs="Calibri Light"/>
          <w:sz w:val="20"/>
          <w:szCs w:val="20"/>
        </w:rPr>
        <w:t>.</w:t>
      </w:r>
    </w:p>
    <w:p w14:paraId="718B5CA5" w14:textId="77777777" w:rsidR="006943E1" w:rsidRPr="00AA047B" w:rsidRDefault="006943E1" w:rsidP="00AA04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F0591">
        <w:rPr>
          <w:rFonts w:ascii="Calibri Light" w:eastAsia="Times New Roman" w:hAnsi="Calibri Light" w:cs="Calibri Light"/>
          <w:sz w:val="20"/>
          <w:szCs w:val="20"/>
          <w:lang w:eastAsia="pl-PL"/>
        </w:rPr>
        <w:t>Posiada Pani/Pan prawo do: dostępu do danych osobowych na zasadach art. 15 RODO, sprostowania danych osobowych na zasadach art. 16 RODO, żądania ograniczenia przetwarzania na zasadach art. 18</w:t>
      </w:r>
      <w:r w:rsidR="00F6670F" w:rsidRPr="003F0591">
        <w:rPr>
          <w:rFonts w:ascii="Calibri Light" w:eastAsia="Times New Roman" w:hAnsi="Calibri Light" w:cs="Calibri Light"/>
          <w:sz w:val="20"/>
          <w:szCs w:val="20"/>
          <w:lang w:eastAsia="pl-PL"/>
        </w:rPr>
        <w:t> </w:t>
      </w:r>
      <w:r w:rsidRPr="003F0591">
        <w:rPr>
          <w:rFonts w:ascii="Calibri Light" w:eastAsia="Times New Roman" w:hAnsi="Calibri Light" w:cs="Calibri Light"/>
          <w:sz w:val="20"/>
          <w:szCs w:val="20"/>
          <w:lang w:eastAsia="pl-PL"/>
        </w:rPr>
        <w:t>RODO, prawo do cofnięcia zgody w dowolnym momencie bez wpływu na zgodność z prawem przetwarzania, którego dokonano na podstawie zgody przed jej cofnięciem, prawo do żądania usunięcia danych oso</w:t>
      </w:r>
      <w:r w:rsidR="00AA047B">
        <w:rPr>
          <w:rFonts w:ascii="Calibri Light" w:eastAsia="Times New Roman" w:hAnsi="Calibri Light" w:cs="Calibri Light"/>
          <w:sz w:val="20"/>
          <w:szCs w:val="20"/>
          <w:lang w:eastAsia="pl-PL"/>
        </w:rPr>
        <w:t>bowych na zasadach art. 17 RODO,</w:t>
      </w:r>
      <w:r w:rsidRPr="00AA047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wniesienia skargi do organu nadzorczego właściwego w sprawach ochrony danych osobowych, którym jest Prezes Urzędu Ochrony Danych Osobowych, ul. Stawki 2, 00-193 Warszawa.</w:t>
      </w:r>
    </w:p>
    <w:p w14:paraId="0A6E2D1E" w14:textId="77777777" w:rsidR="006943E1" w:rsidRPr="002B47BA" w:rsidRDefault="006943E1" w:rsidP="00D472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pl-PL"/>
        </w:rPr>
      </w:pPr>
      <w:r w:rsidRPr="003F0591">
        <w:rPr>
          <w:rFonts w:ascii="Calibri Light" w:eastAsia="Times New Roman" w:hAnsi="Calibri Light" w:cs="Calibri Light"/>
          <w:sz w:val="20"/>
          <w:szCs w:val="20"/>
          <w:lang w:eastAsia="pl-PL"/>
        </w:rPr>
        <w:t>Podanie przez Panią/Pana danych osobowych w zakresie wynikającym z art. 22</w:t>
      </w:r>
      <w:r w:rsidRPr="003F0591">
        <w:rPr>
          <w:rFonts w:ascii="Calibri Light" w:eastAsia="Times New Roman" w:hAnsi="Calibri Light" w:cs="Calibri Light"/>
          <w:sz w:val="20"/>
          <w:szCs w:val="20"/>
          <w:vertAlign w:val="superscript"/>
          <w:lang w:eastAsia="pl-PL"/>
        </w:rPr>
        <w:t>1</w:t>
      </w:r>
      <w:r w:rsidRPr="003F0591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kodeksu pracy i ustawy o pracownikach samorządowych jest niezbędne, aby uczestniczyć w postepowaniu rekrutacyjnym. </w:t>
      </w:r>
      <w:r w:rsidRPr="002B47B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pl-PL"/>
        </w:rPr>
        <w:t xml:space="preserve">Podanie przez </w:t>
      </w:r>
      <w:r w:rsidR="00D4723A" w:rsidRPr="002B47B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pl-PL"/>
        </w:rPr>
        <w:t xml:space="preserve">Panią/Pana </w:t>
      </w:r>
      <w:r w:rsidRPr="002B47B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pl-PL"/>
        </w:rPr>
        <w:t>innych danych jest dobrowolne.</w:t>
      </w:r>
    </w:p>
    <w:p w14:paraId="3FC57F16" w14:textId="09032B25" w:rsidR="005C7492" w:rsidRPr="002B47BA" w:rsidRDefault="006943E1" w:rsidP="00D4723A">
      <w:pPr>
        <w:pStyle w:val="Akapitzlist"/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B47BA"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pl-PL"/>
        </w:rPr>
        <w:t xml:space="preserve">Odbiorcami będą przedmioty upoważnione na podstawie przepisów prawa. W zakresie odbiorców danych osobowych informacja o wynikach naboru w zakresie imienia i nazwiska oraz miejsca zamieszkania w rozumieniu kodeksu cywilnego będzie udostępniona na stronie BIP UM Rzeszowa oraz tablicy ogłoszeń w </w:t>
      </w:r>
      <w:r w:rsidR="002B47BA" w:rsidRPr="002B47BA">
        <w:rPr>
          <w:rFonts w:ascii="Calibri Light" w:hAnsi="Calibri Light" w:cs="Calibri Light"/>
          <w:color w:val="000000" w:themeColor="text1"/>
          <w:sz w:val="20"/>
          <w:szCs w:val="20"/>
        </w:rPr>
        <w:t xml:space="preserve">Szkole Podstawowej nr 3 im. Henryka Sienkiewicza </w:t>
      </w:r>
      <w:r w:rsidRPr="002B47BA">
        <w:rPr>
          <w:rFonts w:ascii="Calibri Light" w:hAnsi="Calibri Light" w:cs="Calibri Light"/>
          <w:color w:val="000000" w:themeColor="text1"/>
          <w:sz w:val="20"/>
          <w:szCs w:val="20"/>
        </w:rPr>
        <w:t>w Rzeszowie.</w:t>
      </w:r>
    </w:p>
    <w:p w14:paraId="16A948C2" w14:textId="77777777" w:rsidR="0077184B" w:rsidRPr="003F0591" w:rsidRDefault="0077184B" w:rsidP="005C7492">
      <w:pPr>
        <w:spacing w:after="0" w:line="240" w:lineRule="auto"/>
        <w:jc w:val="both"/>
        <w:rPr>
          <w:rFonts w:ascii="Calibri Light" w:hAnsi="Calibri Light" w:cs="Calibri Light"/>
        </w:rPr>
      </w:pPr>
    </w:p>
    <w:sectPr w:rsidR="0077184B" w:rsidRPr="003F0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A9F"/>
    <w:multiLevelType w:val="hybridMultilevel"/>
    <w:tmpl w:val="27A8DE64"/>
    <w:lvl w:ilvl="0" w:tplc="997248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D594A"/>
    <w:multiLevelType w:val="hybridMultilevel"/>
    <w:tmpl w:val="9E7EEA74"/>
    <w:lvl w:ilvl="0" w:tplc="A58C79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4869">
    <w:abstractNumId w:val="1"/>
  </w:num>
  <w:num w:numId="2" w16cid:durableId="71921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E1"/>
    <w:rsid w:val="000605AA"/>
    <w:rsid w:val="000D504D"/>
    <w:rsid w:val="001F2000"/>
    <w:rsid w:val="002B47BA"/>
    <w:rsid w:val="00336C25"/>
    <w:rsid w:val="00385332"/>
    <w:rsid w:val="003F0591"/>
    <w:rsid w:val="00420D52"/>
    <w:rsid w:val="00460536"/>
    <w:rsid w:val="00462599"/>
    <w:rsid w:val="004C7494"/>
    <w:rsid w:val="00523AD5"/>
    <w:rsid w:val="0059332B"/>
    <w:rsid w:val="005C7492"/>
    <w:rsid w:val="006943E1"/>
    <w:rsid w:val="0077184B"/>
    <w:rsid w:val="007A189A"/>
    <w:rsid w:val="0098620A"/>
    <w:rsid w:val="009F4E3E"/>
    <w:rsid w:val="00AA047B"/>
    <w:rsid w:val="00C51CF2"/>
    <w:rsid w:val="00C71DB5"/>
    <w:rsid w:val="00CB1139"/>
    <w:rsid w:val="00D4723A"/>
    <w:rsid w:val="00D77EF0"/>
    <w:rsid w:val="00D90C9E"/>
    <w:rsid w:val="00F6670F"/>
    <w:rsid w:val="00F7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9339"/>
  <w15:docId w15:val="{9826152B-7B11-4A04-9A1E-4856CF36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3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3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4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74C0-5D32-461E-89BA-266DB90B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Flis Adam</cp:lastModifiedBy>
  <cp:revision>3</cp:revision>
  <dcterms:created xsi:type="dcterms:W3CDTF">2021-07-15T07:58:00Z</dcterms:created>
  <dcterms:modified xsi:type="dcterms:W3CDTF">2024-01-24T13:24:00Z</dcterms:modified>
</cp:coreProperties>
</file>